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中证金融公司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采购项目信息公示表</w:t>
      </w:r>
    </w:p>
    <w:tbl>
      <w:tblPr>
        <w:tblStyle w:val="4"/>
        <w:tblW w:w="1049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4"/>
        <w:gridCol w:w="66"/>
        <w:gridCol w:w="1170"/>
        <w:gridCol w:w="188"/>
        <w:gridCol w:w="986"/>
        <w:gridCol w:w="283"/>
        <w:gridCol w:w="624"/>
        <w:gridCol w:w="971"/>
        <w:gridCol w:w="104"/>
        <w:gridCol w:w="624"/>
        <w:gridCol w:w="371"/>
        <w:gridCol w:w="2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9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2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中国证券金融股份有限公司</w:t>
            </w: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采购日期</w:t>
            </w:r>
          </w:p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（合同签署日期）</w:t>
            </w:r>
          </w:p>
        </w:tc>
        <w:tc>
          <w:tcPr>
            <w:tcW w:w="2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2020.03.26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7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i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kern w:val="0"/>
                <w:szCs w:val="21"/>
                <w:lang w:eastAsia="zh-CN"/>
              </w:rPr>
              <w:t>网络交换机采购项目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预算金额（元）</w:t>
            </w:r>
          </w:p>
        </w:tc>
        <w:tc>
          <w:tcPr>
            <w:tcW w:w="2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1200000</w:t>
            </w:r>
          </w:p>
        </w:tc>
        <w:tc>
          <w:tcPr>
            <w:tcW w:w="29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实际采购金额（元）</w:t>
            </w:r>
          </w:p>
        </w:tc>
        <w:tc>
          <w:tcPr>
            <w:tcW w:w="2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1157312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超预算说明（如有请填写）</w:t>
            </w:r>
          </w:p>
        </w:tc>
        <w:tc>
          <w:tcPr>
            <w:tcW w:w="77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102640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采购及投标情况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公开招标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人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/成交人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上海华讯网络系统有限公司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采购过程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（表格不够可自行添加）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候选供应商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北京金信润天信息技术股份有限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神州数码系统集成服务有限公司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广州新华时代数据系统有限公司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上海华讯网络系统有限公司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采购价格情况（表格不够可自行添加）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采购品目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交换机（类别一）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思科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核心交换机        N9K-C93180YC-EX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交换机（类别二）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思科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接入交换机       C9300-48T-A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模块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思科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千兆电口SFP模块   GLC-TE=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模块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思科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千兆长距单模SFP模块GLC-LH-SMD=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i w:val="0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模块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思科</w:t>
            </w:r>
          </w:p>
        </w:tc>
        <w:tc>
          <w:tcPr>
            <w:tcW w:w="3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千兆长距多模SFP模块GLC-SX-MMD=</w:t>
            </w:r>
          </w:p>
        </w:tc>
        <w:tc>
          <w:tcPr>
            <w:tcW w:w="3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合同签署情况（表格不够可自行添加）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3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中国证券金融股份有限公司网络交换机采购合同</w:t>
            </w:r>
          </w:p>
        </w:tc>
        <w:tc>
          <w:tcPr>
            <w:tcW w:w="3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1157312</w:t>
            </w:r>
          </w:p>
        </w:tc>
      </w:tr>
    </w:tbl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0E3B06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431CE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53F14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1437"/>
    <w:rsid w:val="006F35F9"/>
    <w:rsid w:val="007228ED"/>
    <w:rsid w:val="00727AF8"/>
    <w:rsid w:val="007767B5"/>
    <w:rsid w:val="00791C10"/>
    <w:rsid w:val="00793F86"/>
    <w:rsid w:val="007E7E31"/>
    <w:rsid w:val="007F22BC"/>
    <w:rsid w:val="0085078E"/>
    <w:rsid w:val="00853180"/>
    <w:rsid w:val="00871970"/>
    <w:rsid w:val="008C2DEF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47C304A"/>
    <w:rsid w:val="059C6462"/>
    <w:rsid w:val="0A2E02E9"/>
    <w:rsid w:val="0AE5023A"/>
    <w:rsid w:val="0BDD01FB"/>
    <w:rsid w:val="0C340F5B"/>
    <w:rsid w:val="0D71752B"/>
    <w:rsid w:val="0E49359D"/>
    <w:rsid w:val="105C4C9A"/>
    <w:rsid w:val="13E723AF"/>
    <w:rsid w:val="184A4553"/>
    <w:rsid w:val="1AD41CCC"/>
    <w:rsid w:val="1C721287"/>
    <w:rsid w:val="1DBE326E"/>
    <w:rsid w:val="20075CA3"/>
    <w:rsid w:val="20B848C3"/>
    <w:rsid w:val="22937D9B"/>
    <w:rsid w:val="22BA36B2"/>
    <w:rsid w:val="22D509B8"/>
    <w:rsid w:val="25EA6B5A"/>
    <w:rsid w:val="26E57527"/>
    <w:rsid w:val="280C7182"/>
    <w:rsid w:val="2C0F4EC4"/>
    <w:rsid w:val="2E6668D5"/>
    <w:rsid w:val="30F96EF6"/>
    <w:rsid w:val="317B72B1"/>
    <w:rsid w:val="32F04672"/>
    <w:rsid w:val="33002D1B"/>
    <w:rsid w:val="34427D07"/>
    <w:rsid w:val="376A574F"/>
    <w:rsid w:val="39270A6B"/>
    <w:rsid w:val="39854014"/>
    <w:rsid w:val="39F04061"/>
    <w:rsid w:val="3B0C2B1E"/>
    <w:rsid w:val="3C2A4297"/>
    <w:rsid w:val="41CF70B3"/>
    <w:rsid w:val="44044C66"/>
    <w:rsid w:val="4482796B"/>
    <w:rsid w:val="498D5388"/>
    <w:rsid w:val="4A95154D"/>
    <w:rsid w:val="4B6C1E73"/>
    <w:rsid w:val="4CAB7783"/>
    <w:rsid w:val="50561110"/>
    <w:rsid w:val="505B31BA"/>
    <w:rsid w:val="509900D6"/>
    <w:rsid w:val="50BE5708"/>
    <w:rsid w:val="511523E8"/>
    <w:rsid w:val="51E51F8A"/>
    <w:rsid w:val="528D009C"/>
    <w:rsid w:val="537F5324"/>
    <w:rsid w:val="5576521D"/>
    <w:rsid w:val="57912F6F"/>
    <w:rsid w:val="59D02782"/>
    <w:rsid w:val="5B912066"/>
    <w:rsid w:val="5FE5797F"/>
    <w:rsid w:val="6224237D"/>
    <w:rsid w:val="625A2D65"/>
    <w:rsid w:val="627F22D7"/>
    <w:rsid w:val="630751BE"/>
    <w:rsid w:val="64D44D42"/>
    <w:rsid w:val="64D85B1C"/>
    <w:rsid w:val="65D45F38"/>
    <w:rsid w:val="66C16BCE"/>
    <w:rsid w:val="68CF1A6C"/>
    <w:rsid w:val="69A367F7"/>
    <w:rsid w:val="6C9A40A8"/>
    <w:rsid w:val="6CA432F6"/>
    <w:rsid w:val="6D5928E0"/>
    <w:rsid w:val="726564BB"/>
    <w:rsid w:val="737F61A9"/>
    <w:rsid w:val="772B192F"/>
    <w:rsid w:val="77B11BDD"/>
    <w:rsid w:val="7AD1185F"/>
    <w:rsid w:val="7C9979DA"/>
    <w:rsid w:val="7DD941AD"/>
    <w:rsid w:val="7E9F790A"/>
    <w:rsid w:val="7EF7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2018-07-06T06:51:00Z</dcterms:created>
  <dc:creator>CN=许嘉/OU=综合业务部/OU=监测中心/O=CMSMC</dc:creator>
  <cp:lastModifiedBy>Think</cp:lastModifiedBy>
  <cp:lastPrinted>2018-08-27T08:33:00Z</cp:lastPrinted>
  <dcterms:modified xsi:type="dcterms:W3CDTF">2020-04-10T03:09:42Z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