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126"/>
        <w:gridCol w:w="66"/>
        <w:gridCol w:w="295"/>
        <w:gridCol w:w="640"/>
        <w:gridCol w:w="928"/>
        <w:gridCol w:w="259"/>
        <w:gridCol w:w="222"/>
        <w:gridCol w:w="907"/>
        <w:gridCol w:w="1094"/>
        <w:gridCol w:w="95"/>
        <w:gridCol w:w="881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2019.8.29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/>
                <w:color w:val="000000"/>
                <w:kern w:val="0"/>
                <w:szCs w:val="21"/>
                <w:lang w:eastAsia="zh-CN"/>
              </w:rPr>
              <w:t>低值易耗类办公用品采购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80000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未来一年内实际订单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询价</w:t>
            </w: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北京彬睿文化用品商贸有限公司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北京彬睿文化用品商贸有限公司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北京扬帆耐力贸易有限公司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上海晨光科力普办公用品有限公司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北京海创恒源商贸有限公司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北京鸿昌一创文具礼品有限公司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北京华城伟创商贸有限公司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4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办公用品</w:t>
            </w:r>
          </w:p>
        </w:tc>
        <w:tc>
          <w:tcPr>
            <w:tcW w:w="1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24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8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55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8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办公用品采购合同</w:t>
            </w: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以未来一年以内公司向彬睿订单金额总和为准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0335BA"/>
    <w:rsid w:val="059C6462"/>
    <w:rsid w:val="0C340F5B"/>
    <w:rsid w:val="0D71752B"/>
    <w:rsid w:val="0E49359D"/>
    <w:rsid w:val="105C4C9A"/>
    <w:rsid w:val="13E723AF"/>
    <w:rsid w:val="184A4553"/>
    <w:rsid w:val="1A804E32"/>
    <w:rsid w:val="1C721287"/>
    <w:rsid w:val="1C937345"/>
    <w:rsid w:val="26E57527"/>
    <w:rsid w:val="280C7182"/>
    <w:rsid w:val="2A4C79C1"/>
    <w:rsid w:val="2BF30117"/>
    <w:rsid w:val="2E6668D5"/>
    <w:rsid w:val="30F96EF6"/>
    <w:rsid w:val="39F04061"/>
    <w:rsid w:val="41CF70B3"/>
    <w:rsid w:val="47F4360D"/>
    <w:rsid w:val="4B6C1E73"/>
    <w:rsid w:val="4B6C3553"/>
    <w:rsid w:val="505B31BA"/>
    <w:rsid w:val="511523E8"/>
    <w:rsid w:val="627F22D7"/>
    <w:rsid w:val="66854ADE"/>
    <w:rsid w:val="66C16BCE"/>
    <w:rsid w:val="6C9A40A8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ScaleCrop>false</ScaleCrop>
  <LinksUpToDate>false</LinksUpToDate>
  <CharactersWithSpaces>298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dell</cp:lastModifiedBy>
  <cp:lastPrinted>2019-08-30T06:49:00Z</cp:lastPrinted>
  <dcterms:modified xsi:type="dcterms:W3CDTF">2019-10-08T08:28:04Z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